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61"/>
        <w:tblW w:w="0" w:type="auto"/>
        <w:tblLook w:val="0000" w:firstRow="0" w:lastRow="0" w:firstColumn="0" w:lastColumn="0" w:noHBand="0" w:noVBand="0"/>
      </w:tblPr>
      <w:tblGrid>
        <w:gridCol w:w="4619"/>
      </w:tblGrid>
      <w:tr w:rsidR="00165831" w:rsidRPr="002E2C1D" w:rsidTr="005E295E">
        <w:trPr>
          <w:trHeight w:val="87"/>
        </w:trPr>
        <w:tc>
          <w:tcPr>
            <w:tcW w:w="4619" w:type="dxa"/>
          </w:tcPr>
          <w:p w:rsidR="00165831" w:rsidRPr="00491598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915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ПРИЛОЖЕНИЕ</w:t>
            </w:r>
          </w:p>
          <w:p w:rsidR="00165831" w:rsidRPr="00491598" w:rsidRDefault="00165831" w:rsidP="005E295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ТВЕРЖДЕНО</w:t>
            </w:r>
          </w:p>
          <w:p w:rsidR="00165831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остановлением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администрации</w:t>
            </w: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Щербиновский район</w:t>
            </w: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 ______________ № _______</w:t>
            </w:r>
          </w:p>
          <w:p w:rsidR="00165831" w:rsidRDefault="00165831" w:rsidP="005E295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65831" w:rsidRPr="00BF30BC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1777" w:rsidRPr="00BF30BC" w:rsidRDefault="006A1777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b/>
          <w:sz w:val="28"/>
          <w:szCs w:val="28"/>
          <w:lang w:val="ru-RU"/>
        </w:rPr>
        <w:t>ПОЛОЖЕНИЕ</w:t>
      </w:r>
    </w:p>
    <w:p w:rsidR="00165831" w:rsidRPr="00692A6A" w:rsidRDefault="00692A6A" w:rsidP="00692A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165831" w:rsidRPr="00692A6A">
        <w:rPr>
          <w:rFonts w:ascii="Times New Roman" w:hAnsi="Times New Roman" w:cs="Times New Roman"/>
          <w:b/>
          <w:sz w:val="28"/>
          <w:szCs w:val="28"/>
          <w:lang w:val="ru-RU"/>
        </w:rPr>
        <w:t>б антинаркотической комиссии</w:t>
      </w: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муниципального образования Щербиновский район</w:t>
      </w: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:rsidR="00165831" w:rsidRPr="00692A6A" w:rsidRDefault="00165831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1.1. Антинаркотическая комиссия муниципального образования 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(далее – комиссия) является органом, обеспечивающим координацию деятельности подразделений территориальных органов федеральных органов исполнительной власти осуществляющих свою деятельность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и органов местного самоуправления по противодействию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, а также осуществляющим мониторинг и оценку развития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наркоситуации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Краснодарского края, решениями Государственного антинаркотического комитета, решениями антинаркотической комиссии Краснодарского края а также настоящим Положением.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3. Комиссия осуществляет свою деятельность во взаимодействии                           с антинаркотической комиссией Краснодарского края, подразделениями территориальных органов федеральных органов исполнительной власти осуществляющих свою деятельность на территории муниципального образования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, органами государственной власти Краснодарского края, органами местного самоуправления, общественными объединениями и организациями.</w:t>
      </w:r>
    </w:p>
    <w:p w:rsidR="006A1777" w:rsidRDefault="006A1777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2A6A" w:rsidRDefault="00692A6A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. Основны</w:t>
      </w:r>
      <w:r w:rsidR="00F07AA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задачи комиссии</w:t>
      </w:r>
    </w:p>
    <w:p w:rsidR="00F07AAE" w:rsidRDefault="00F07AAE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07AAE" w:rsidRDefault="00F07AAE" w:rsidP="00F07A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2.1. Основными задачами комиссии являются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2.1.</w:t>
      </w:r>
      <w:r w:rsidR="00F07AAE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частие в формировании и реализации на территории муниципального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образо</w:t>
      </w:r>
      <w:proofErr w:type="spellEnd"/>
      <w:r w:rsidR="00B415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вания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 xml:space="preserve">Щербиновский район 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политики в области 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противодействия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>, подготовка предложений председателю антинаркотической комиссии Краснодарского края по совершенствованию законодательства Российской Федерации, Краснодарского края в этой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07AAE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2. К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оординация деятельности подразделений территориальных органов федеральных органов исполнительной власти осуществляющих свою деятельность в муниципальном образовании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и органов местного самоуправления по противодействию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>, а также организация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их взаимодействия с общественными объединениями и организациями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07AAE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3. Р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азработка мер, направленных на противодействие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>, в том числ</w:t>
      </w:r>
      <w:r>
        <w:rPr>
          <w:rFonts w:ascii="Times New Roman" w:hAnsi="Times New Roman" w:cs="Times New Roman"/>
          <w:sz w:val="28"/>
          <w:szCs w:val="28"/>
          <w:lang w:val="ru-RU"/>
        </w:rPr>
        <w:t>е на профилактику этого оборота.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07AAE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4. А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нализ эффективности деятельности органов местного самоуправления по противодействию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5. Р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ешение иных задач, предусмотренных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наркотических средствах, психотропных веществах и их </w:t>
      </w:r>
      <w:proofErr w:type="spellStart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прекурсорах</w:t>
      </w:r>
      <w:proofErr w:type="spellEnd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.1</w:t>
      </w:r>
      <w:r>
        <w:rPr>
          <w:rFonts w:ascii="Times New Roman" w:hAnsi="Times New Roman" w:cs="Times New Roman"/>
          <w:sz w:val="28"/>
          <w:szCs w:val="28"/>
          <w:lang w:val="ru-RU"/>
        </w:rPr>
        <w:t>.6. М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ониторинг и оценка развития </w:t>
      </w:r>
      <w:proofErr w:type="spellStart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наркоситуации</w:t>
      </w:r>
      <w:proofErr w:type="spellEnd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на территории муниципального образования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, подготовка предложений по улучшению </w:t>
      </w:r>
      <w:proofErr w:type="spellStart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наркоситуации</w:t>
      </w:r>
      <w:proofErr w:type="spellEnd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муниципальном образовании</w:t>
      </w:r>
      <w:r w:rsidR="00F103A0" w:rsidRPr="00F103A0">
        <w:rPr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0840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7F04" w:rsidRDefault="00867F04" w:rsidP="0066084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Права комиссии</w:t>
      </w:r>
    </w:p>
    <w:p w:rsidR="00867F04" w:rsidRDefault="00867F04" w:rsidP="0066084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92A6A" w:rsidRDefault="00660840" w:rsidP="00867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Для осуществления своих задач комиссия имеет право:</w:t>
      </w:r>
    </w:p>
    <w:p w:rsidR="00692A6A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1. П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ринимать в пределах своей компетенции решения, касающиеся организации, координации, совершенствования и оценки эффективности деятельности органов местного самоуправления по противодействию незаконному обороту наркотических средств, психотропных веществ и их </w:t>
      </w:r>
      <w:proofErr w:type="spellStart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, а также осуществлять контроль за выполнением этих решений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2. В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носить председателю антинаркотической комиссии Краснодарского края предложения по вопросам, требующим решения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убернатора Краснодарского края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6084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60840">
        <w:rPr>
          <w:rFonts w:ascii="Times New Roman" w:hAnsi="Times New Roman" w:cs="Times New Roman"/>
          <w:sz w:val="28"/>
          <w:szCs w:val="28"/>
          <w:lang w:val="ru-RU"/>
        </w:rPr>
        <w:t>3. С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оздавать рабочие группы для изучения вопросов, касающихся противодействия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>, а также для подготовки проектов соответствующих решений комиссии</w:t>
      </w:r>
      <w:r w:rsidR="006608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4. З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апрашивать и получать в установленном законодательством Российской Федерации порядке необходимые материалы и информацию от подразделений территориальных органов федеральных органов исполнительной власти осуществляющих свою деятельность на территории муниципального образования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, органов государственной власти Краснодарского 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lastRenderedPageBreak/>
        <w:t>края, органов местного самоуправления, общественных объединений, организаций и должностных лиц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5. П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ривлекать для участия в работе комиссии должностных лиц                                  и специалистов территориальных органов федеральных органов исполнительной власти осуществляющих свою деятельность на территории муниципального образования</w:t>
      </w:r>
      <w:r w:rsidR="00975A68">
        <w:rPr>
          <w:rFonts w:ascii="Times New Roman" w:hAnsi="Times New Roman" w:cs="Times New Roman"/>
          <w:sz w:val="28"/>
          <w:szCs w:val="28"/>
          <w:lang w:val="ru-RU"/>
        </w:rPr>
        <w:t xml:space="preserve"> Щербиновский район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, органов государственной власти Краснодарского края, органов местного самоуправления, а также представителей общественных объединений и организаций (с их согласия).</w:t>
      </w:r>
    </w:p>
    <w:p w:rsidR="00885E1E" w:rsidRDefault="00885E1E" w:rsidP="00885E1E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5E1E" w:rsidRDefault="00885E1E" w:rsidP="00885E1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Организация деятельности комиссии</w:t>
      </w:r>
    </w:p>
    <w:p w:rsidR="00885E1E" w:rsidRPr="00692A6A" w:rsidRDefault="00885E1E" w:rsidP="00885E1E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2A6A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85E1E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Комиссия осуществляет свою деятельность на плановой основе                                     в соответствии с регламентом, утверждаемым председателем </w:t>
      </w:r>
      <w:r w:rsidR="00867F04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омиссии.</w:t>
      </w:r>
    </w:p>
    <w:p w:rsidR="00692A6A" w:rsidRPr="00692A6A" w:rsidRDefault="003C1FA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4.2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92A6A" w:rsidRPr="00692A6A" w:rsidRDefault="003C1FA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4.3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 Присутствие на заседании комиссии председателя комиссии и других членов комиссии обязательно.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Члены комиссии обладают равными правами при обсуждении рассматриваемых на заседании вопросов.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Члены комиссии не вправе делегировать свои полномочия иным лицам.                  В случае невозможности присутствия члена комиссии на заседании он обязан заблаговременно известить об этом председателя комиссии.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Лицо, исполняющее обязанности руководителя подразделения территориального органа федерального органа исполнительной власти на районном уровне осуществляющего свою деятельность на территории муниципального образования</w:t>
      </w:r>
      <w:r w:rsidR="00F103A0" w:rsidRPr="00F103A0">
        <w:rPr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или иного должностного лица, являющегося членом комиссии, принимает участие в заседании комиссии с правом совещательного голоса.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Заседание комиссии считается правомочным, если на нем присутствуют более половины ее членов.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При равном количестве голосов право решающего голоса принадлежит председательствующему на заседании.</w:t>
      </w:r>
    </w:p>
    <w:p w:rsidR="00692A6A" w:rsidRPr="00692A6A" w:rsidRDefault="003C1FA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4.4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 Решение комиссии оформляется протоколом, который подписывается председателем комиссии.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Для реализации решений комиссии могут подготавливаться проекты правовых актов администрации муниципального образования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, которые представляются на рассмотрение в установленном порядке.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Руководители подразделений территориальных органов федеральных органов исполнительной власти, осуществляющих свою деятельность</w:t>
      </w:r>
      <w:r w:rsidR="006608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на территории муниципального образования</w:t>
      </w:r>
      <w:r w:rsidR="00F103A0" w:rsidRPr="00F103A0">
        <w:rPr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, а также подразделений органов местного самоуправления, входящие в состав комиссии, могут принимать акты (совместные акты) для реализации решений комиссии, в установленном порядке.</w:t>
      </w:r>
    </w:p>
    <w:p w:rsidR="00692A6A" w:rsidRPr="00692A6A" w:rsidRDefault="003C1FA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4.5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 Организационное обеспечение деятельности комиссии, осуществляется главой муниципального образования</w:t>
      </w:r>
      <w:r w:rsidR="00975A68">
        <w:rPr>
          <w:rFonts w:ascii="Times New Roman" w:hAnsi="Times New Roman" w:cs="Times New Roman"/>
          <w:sz w:val="28"/>
          <w:szCs w:val="28"/>
          <w:lang w:val="ru-RU"/>
        </w:rPr>
        <w:t xml:space="preserve"> Щербиновский район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В этих целях глава муниципального образования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определяет структурное подразделение администрации муниципального образования</w:t>
      </w:r>
      <w:r w:rsidR="00975A68">
        <w:rPr>
          <w:rFonts w:ascii="Times New Roman" w:hAnsi="Times New Roman" w:cs="Times New Roman"/>
          <w:sz w:val="28"/>
          <w:szCs w:val="28"/>
          <w:lang w:val="ru-RU"/>
        </w:rPr>
        <w:t xml:space="preserve"> Щербиновский район</w:t>
      </w:r>
      <w:r w:rsidR="006608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(далее – Подразделение), а также назначает секретаря комиссии, ответственного за организацию этой работы.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Секретарь комиссии подчиняется непосредственно главе муниципального образования</w:t>
      </w:r>
      <w:r w:rsidR="00F103A0" w:rsidRPr="00F103A0">
        <w:rPr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2A6A" w:rsidRPr="00692A6A" w:rsidRDefault="003C1FA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4.6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 Основными задачами секретаря комиссии являются: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1) разработка проекта плана работы комиссии;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2) обеспечение подготовки и проведения заседаний комиссии;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3) обеспечение контроля за исполнением решений комиссии;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Pr="00867F04">
        <w:rPr>
          <w:rFonts w:ascii="Times New Roman" w:hAnsi="Times New Roman" w:cs="Times New Roman"/>
          <w:sz w:val="28"/>
          <w:szCs w:val="28"/>
          <w:lang w:val="ru-RU"/>
        </w:rPr>
        <w:t xml:space="preserve">мониторинг </w:t>
      </w:r>
      <w:proofErr w:type="spellStart"/>
      <w:r w:rsidRPr="00867F04">
        <w:rPr>
          <w:rFonts w:ascii="Times New Roman" w:hAnsi="Times New Roman" w:cs="Times New Roman"/>
          <w:sz w:val="28"/>
          <w:szCs w:val="28"/>
          <w:lang w:val="ru-RU"/>
        </w:rPr>
        <w:t>наркоситуации</w:t>
      </w:r>
      <w:proofErr w:type="spellEnd"/>
      <w:r w:rsidRPr="00867F04">
        <w:rPr>
          <w:rFonts w:ascii="Times New Roman" w:hAnsi="Times New Roman" w:cs="Times New Roman"/>
          <w:sz w:val="28"/>
          <w:szCs w:val="28"/>
          <w:lang w:val="ru-RU"/>
        </w:rPr>
        <w:t>, а также общественно-политических, социально-экономических и иных процессов в муниципальном образовании</w:t>
      </w:r>
      <w:r w:rsidR="00F103A0" w:rsidRPr="00F103A0">
        <w:rPr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, оказывающих влияние на развитие ситуации в области противодействия незаконному обороту наркотических средств, психотропных веществ и их </w:t>
      </w:r>
      <w:proofErr w:type="spellStart"/>
      <w:r w:rsidRPr="00692A6A">
        <w:rPr>
          <w:rFonts w:ascii="Times New Roman" w:hAnsi="Times New Roman" w:cs="Times New Roman"/>
          <w:sz w:val="28"/>
          <w:szCs w:val="28"/>
          <w:lang w:val="ru-RU"/>
        </w:rPr>
        <w:t>прекурсоров</w:t>
      </w:r>
      <w:proofErr w:type="spellEnd"/>
      <w:r w:rsidRPr="00692A6A">
        <w:rPr>
          <w:rFonts w:ascii="Times New Roman" w:hAnsi="Times New Roman" w:cs="Times New Roman"/>
          <w:sz w:val="28"/>
          <w:szCs w:val="28"/>
          <w:lang w:val="ru-RU"/>
        </w:rPr>
        <w:t>, выработка предложений по ее улучшению;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5) обеспечение взаимодействия комиссии с аппаратом антинаркотической комиссии Краснодарского края;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6) организация и координация деятельности рабочих групп комиссии;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7) обеспечение деятельности комиссии по координации работы в сельских поселениях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Щербиновского района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8) организация и ведение делопроизводства комиссии;</w:t>
      </w:r>
    </w:p>
    <w:p w:rsidR="00692A6A" w:rsidRPr="00692A6A" w:rsidRDefault="00692A6A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9) информационно-аналитическое обеспечение деятельности комиссии.</w:t>
      </w:r>
    </w:p>
    <w:p w:rsidR="00165831" w:rsidRDefault="003C1FA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4.7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>. Подразделения территориальных органов федеральных органов исполнительной власти осуществляющих свою деятельность на территории муниципального образования</w:t>
      </w:r>
      <w:r w:rsidR="00F103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3A0" w:rsidRPr="00F103A0"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 w:rsidR="00692A6A"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и органы местного самоуправления, руководители которых являются членам комиссии, участвуют в информационно-аналитическом обеспечении деятельности комиссии.</w:t>
      </w:r>
    </w:p>
    <w:p w:rsidR="009258F2" w:rsidRDefault="009258F2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258F2" w:rsidRDefault="009258F2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258F2" w:rsidRDefault="009258F2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258F2" w:rsidRDefault="009258F2" w:rsidP="009258F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главы </w:t>
      </w:r>
    </w:p>
    <w:p w:rsidR="009258F2" w:rsidRDefault="009258F2" w:rsidP="009258F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</w:p>
    <w:p w:rsidR="009258F2" w:rsidRPr="00692A6A" w:rsidRDefault="009258F2" w:rsidP="009258F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Д.Н. Агашков</w:t>
      </w:r>
    </w:p>
    <w:p w:rsidR="00980787" w:rsidRPr="00165831" w:rsidRDefault="00980787" w:rsidP="00165831">
      <w:pPr>
        <w:ind w:firstLine="709"/>
        <w:rPr>
          <w:lang w:val="ru-RU"/>
        </w:rPr>
      </w:pPr>
    </w:p>
    <w:sectPr w:rsidR="00980787" w:rsidRPr="00165831" w:rsidSect="00B415CB">
      <w:pgSz w:w="11906" w:h="16838" w:code="9"/>
      <w:pgMar w:top="1134" w:right="61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602"/>
    <w:rsid w:val="00165831"/>
    <w:rsid w:val="00184B30"/>
    <w:rsid w:val="003C1FA0"/>
    <w:rsid w:val="004940F3"/>
    <w:rsid w:val="00660840"/>
    <w:rsid w:val="00692A6A"/>
    <w:rsid w:val="006A1777"/>
    <w:rsid w:val="00867F04"/>
    <w:rsid w:val="00885E1E"/>
    <w:rsid w:val="009258F2"/>
    <w:rsid w:val="00975A68"/>
    <w:rsid w:val="00980787"/>
    <w:rsid w:val="00AC3AB1"/>
    <w:rsid w:val="00B415CB"/>
    <w:rsid w:val="00E90602"/>
    <w:rsid w:val="00F07AAE"/>
    <w:rsid w:val="00F1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AE1E5"/>
  <w15:chartTrackingRefBased/>
  <w15:docId w15:val="{BAC41424-94E9-4BD8-B017-EE67C41B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A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4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CHS</dc:creator>
  <cp:keywords/>
  <dc:description/>
  <cp:lastModifiedBy>GO CHS</cp:lastModifiedBy>
  <cp:revision>12</cp:revision>
  <cp:lastPrinted>2023-10-31T10:48:00Z</cp:lastPrinted>
  <dcterms:created xsi:type="dcterms:W3CDTF">2023-09-25T10:34:00Z</dcterms:created>
  <dcterms:modified xsi:type="dcterms:W3CDTF">2023-10-31T12:00:00Z</dcterms:modified>
</cp:coreProperties>
</file>